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15FD" w14:textId="165F5334" w:rsidR="00CE567B" w:rsidRDefault="006E31A3" w:rsidP="000208C7">
      <w:pPr>
        <w:shd w:val="clear" w:color="auto" w:fill="FFFFFF"/>
        <w:outlineLvl w:val="1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fldChar w:fldCharType="begin"/>
      </w:r>
      <w:r>
        <w:rPr>
          <w:rFonts w:eastAsia="Times New Roman" w:cstheme="minorHAnsi"/>
          <w:sz w:val="24"/>
          <w:szCs w:val="24"/>
          <w:lang w:eastAsia="fr-FR"/>
        </w:rPr>
        <w:instrText>HYPERLINK "</w:instrText>
      </w:r>
      <w:r w:rsidRPr="006E31A3">
        <w:rPr>
          <w:rFonts w:eastAsia="Times New Roman" w:cstheme="minorHAnsi"/>
          <w:sz w:val="24"/>
          <w:szCs w:val="24"/>
          <w:lang w:eastAsia="fr-FR"/>
        </w:rPr>
        <w:instrText>https://www.unpdm.com/alerte-ansm-rechauffeur-humidificateur-pour-oxygenotherapie-a-haut-debit-airvo-2-et-myairvo-2-fisher-paykel-healthcare/</w:instrText>
      </w:r>
      <w:r>
        <w:rPr>
          <w:rFonts w:eastAsia="Times New Roman" w:cstheme="minorHAnsi"/>
          <w:sz w:val="24"/>
          <w:szCs w:val="24"/>
          <w:lang w:eastAsia="fr-FR"/>
        </w:rPr>
        <w:instrText>"</w:instrText>
      </w:r>
      <w:r>
        <w:rPr>
          <w:rFonts w:eastAsia="Times New Roman" w:cstheme="minorHAnsi"/>
          <w:sz w:val="24"/>
          <w:szCs w:val="24"/>
          <w:lang w:eastAsia="fr-FR"/>
        </w:rPr>
        <w:fldChar w:fldCharType="separate"/>
      </w:r>
      <w:r w:rsidRPr="00D66308">
        <w:rPr>
          <w:rStyle w:val="Lienhypertexte"/>
          <w:rFonts w:eastAsia="Times New Roman" w:cstheme="minorHAnsi"/>
          <w:sz w:val="24"/>
          <w:szCs w:val="24"/>
          <w:lang w:eastAsia="fr-FR"/>
        </w:rPr>
        <w:t>https://www.unpdm.com/alerte-ansm-rechauffeur-humidificateur-pour-oxygenotherapie-a-haut-debit-airvo-2-et-myairvo-2-fisher-paykel-healthcare/</w:t>
      </w:r>
      <w:r>
        <w:rPr>
          <w:rFonts w:eastAsia="Times New Roman" w:cstheme="minorHAnsi"/>
          <w:sz w:val="24"/>
          <w:szCs w:val="24"/>
          <w:lang w:eastAsia="fr-FR"/>
        </w:rPr>
        <w:fldChar w:fldCharType="end"/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1A7AA5D3" w14:textId="77777777" w:rsidR="00866751" w:rsidRDefault="00866751" w:rsidP="000208C7">
      <w:pPr>
        <w:shd w:val="clear" w:color="auto" w:fill="FFFFFF"/>
        <w:outlineLvl w:val="1"/>
        <w:rPr>
          <w:rFonts w:eastAsia="Times New Roman" w:cstheme="minorHAnsi"/>
          <w:sz w:val="24"/>
          <w:szCs w:val="24"/>
          <w:highlight w:val="cyan"/>
          <w:lang w:eastAsia="fr-FR"/>
        </w:rPr>
      </w:pPr>
    </w:p>
    <w:p w14:paraId="0721126B" w14:textId="32AC37DE" w:rsidR="001D4E20" w:rsidRPr="001D4E20" w:rsidRDefault="001D4E20" w:rsidP="000208C7">
      <w:pPr>
        <w:shd w:val="clear" w:color="auto" w:fill="FFFFFF"/>
        <w:outlineLvl w:val="1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highlight w:val="cyan"/>
          <w:lang w:eastAsia="fr-FR"/>
        </w:rPr>
        <w:t xml:space="preserve">Visuel : </w:t>
      </w:r>
      <w:hyperlink r:id="rId7" w:history="1">
        <w:r w:rsidR="00EA0D14" w:rsidRPr="00D66308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https://www.unpdm.com/wp-content/uploads/2025/10/Rechauffeur-Humidificateur-pour-OHD-Airvo-2-et-myAirvo-2.jpg</w:t>
        </w:r>
      </w:hyperlink>
      <w:r w:rsidR="00EA0D14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2A7CCCF4" w14:textId="77777777" w:rsidR="001D4E20" w:rsidRPr="001D4E20" w:rsidRDefault="001D4E20" w:rsidP="000208C7">
      <w:pPr>
        <w:shd w:val="clear" w:color="auto" w:fill="FFFFFF"/>
        <w:outlineLvl w:val="1"/>
        <w:rPr>
          <w:rFonts w:eastAsia="Times New Roman" w:cstheme="minorHAnsi"/>
          <w:sz w:val="24"/>
          <w:szCs w:val="24"/>
          <w:lang w:eastAsia="fr-FR"/>
        </w:rPr>
      </w:pPr>
    </w:p>
    <w:p w14:paraId="5054434A" w14:textId="3C812BF9" w:rsidR="00EE2740" w:rsidRDefault="00C81F7B" w:rsidP="00645ABF">
      <w:pPr>
        <w:shd w:val="clear" w:color="auto" w:fill="FFFFFF"/>
        <w:jc w:val="both"/>
        <w:outlineLvl w:val="1"/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</w:pPr>
      <w:bookmarkStart w:id="0" w:name="_Hlk169108150"/>
      <w:r w:rsidRPr="001D4E20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>Alerte AN</w:t>
      </w:r>
      <w:r w:rsidRPr="005351EF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>SM –</w:t>
      </w:r>
      <w:bookmarkStart w:id="1" w:name="_Hlk172973355"/>
      <w:bookmarkStart w:id="2" w:name="_Hlk170211177"/>
      <w:r w:rsidR="00AA094E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 xml:space="preserve"> </w:t>
      </w:r>
      <w:bookmarkStart w:id="3" w:name="_Hlk199771874"/>
      <w:bookmarkStart w:id="4" w:name="_Hlk178776701"/>
      <w:bookmarkStart w:id="5" w:name="_Hlk176788046"/>
      <w:bookmarkEnd w:id="1"/>
      <w:r w:rsidR="00EE2740" w:rsidRPr="00EE2740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>Réchauffeur</w:t>
      </w:r>
      <w:r w:rsidR="00812EAB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 xml:space="preserve"> </w:t>
      </w:r>
      <w:r w:rsidR="004A6327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>/</w:t>
      </w:r>
      <w:r w:rsidR="00812EAB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 xml:space="preserve"> </w:t>
      </w:r>
      <w:r w:rsidR="00EE2740" w:rsidRPr="00EE2740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>Humidificateur pour oxygénothérapie à haut débit</w:t>
      </w:r>
      <w:r w:rsidR="00EE2740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> :</w:t>
      </w:r>
      <w:r w:rsidR="00EE2740" w:rsidRPr="00EE2740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 xml:space="preserve"> </w:t>
      </w:r>
      <w:proofErr w:type="spellStart"/>
      <w:r w:rsidR="00EE2740" w:rsidRPr="00EE2740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>Airvo</w:t>
      </w:r>
      <w:proofErr w:type="spellEnd"/>
      <w:r w:rsidR="00EE2740" w:rsidRPr="00EE2740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 xml:space="preserve"> 2 et </w:t>
      </w:r>
      <w:proofErr w:type="spellStart"/>
      <w:r w:rsidR="00EE2740" w:rsidRPr="00EE2740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>myAirvo</w:t>
      </w:r>
      <w:proofErr w:type="spellEnd"/>
      <w:r w:rsidR="00EE2740" w:rsidRPr="00EE2740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 xml:space="preserve"> 2 </w:t>
      </w:r>
      <w:r w:rsidR="00EE2740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>(</w:t>
      </w:r>
      <w:r w:rsidR="00EE2740" w:rsidRPr="00EE2740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 xml:space="preserve">Fisher &amp; </w:t>
      </w:r>
      <w:proofErr w:type="spellStart"/>
      <w:r w:rsidR="00EE2740" w:rsidRPr="00EE2740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>Paykel</w:t>
      </w:r>
      <w:proofErr w:type="spellEnd"/>
      <w:r w:rsidR="00EE2740" w:rsidRPr="00EE2740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 xml:space="preserve"> Healthcare</w:t>
      </w:r>
      <w:r w:rsidR="00EE2740">
        <w:rPr>
          <w:rFonts w:eastAsia="Times New Roman" w:cstheme="minorHAnsi"/>
          <w:b/>
          <w:bCs/>
          <w:color w:val="2F5496" w:themeColor="accent1" w:themeShade="BF"/>
          <w:sz w:val="36"/>
          <w:szCs w:val="36"/>
          <w:lang w:eastAsia="fr-FR"/>
        </w:rPr>
        <w:t>)</w:t>
      </w:r>
    </w:p>
    <w:bookmarkEnd w:id="0"/>
    <w:bookmarkEnd w:id="2"/>
    <w:bookmarkEnd w:id="3"/>
    <w:bookmarkEnd w:id="4"/>
    <w:bookmarkEnd w:id="5"/>
    <w:p w14:paraId="153F4FA6" w14:textId="669B817F" w:rsidR="00C81F7B" w:rsidRPr="00330DC4" w:rsidRDefault="00C81F7B" w:rsidP="000208C7">
      <w:pPr>
        <w:rPr>
          <w:rFonts w:cstheme="minorHAnsi"/>
          <w:b/>
          <w:bCs/>
          <w:color w:val="004A92"/>
          <w:sz w:val="27"/>
          <w:szCs w:val="27"/>
          <w:shd w:val="clear" w:color="auto" w:fill="FFFFFF"/>
        </w:rPr>
      </w:pPr>
    </w:p>
    <w:p w14:paraId="6DDF4317" w14:textId="7ADBFA97" w:rsidR="00B713F5" w:rsidRDefault="00EE2740" w:rsidP="001710E2">
      <w:pPr>
        <w:rPr>
          <w:rFonts w:cstheme="minorHAnsi"/>
          <w:b/>
          <w:bCs/>
          <w:color w:val="004A92"/>
          <w:sz w:val="27"/>
          <w:szCs w:val="27"/>
          <w:shd w:val="clear" w:color="auto" w:fill="FFFFFF"/>
        </w:rPr>
      </w:pPr>
      <w:r>
        <w:rPr>
          <w:rFonts w:cstheme="minorHAnsi"/>
          <w:b/>
          <w:bCs/>
          <w:color w:val="004A92"/>
          <w:sz w:val="27"/>
          <w:szCs w:val="27"/>
          <w:shd w:val="clear" w:color="auto" w:fill="FFFFFF"/>
        </w:rPr>
        <w:t>1</w:t>
      </w:r>
      <w:r w:rsidRPr="00EE2740">
        <w:rPr>
          <w:rFonts w:cstheme="minorHAnsi"/>
          <w:b/>
          <w:bCs/>
          <w:color w:val="004A92"/>
          <w:sz w:val="27"/>
          <w:szCs w:val="27"/>
          <w:shd w:val="clear" w:color="auto" w:fill="FFFFFF"/>
          <w:vertAlign w:val="superscript"/>
        </w:rPr>
        <w:t>er</w:t>
      </w:r>
      <w:r>
        <w:rPr>
          <w:rFonts w:cstheme="minorHAnsi"/>
          <w:b/>
          <w:bCs/>
          <w:color w:val="004A92"/>
          <w:sz w:val="27"/>
          <w:szCs w:val="27"/>
          <w:shd w:val="clear" w:color="auto" w:fill="FFFFFF"/>
        </w:rPr>
        <w:t xml:space="preserve"> octobre</w:t>
      </w:r>
      <w:r w:rsidR="00AA094E">
        <w:rPr>
          <w:rFonts w:cstheme="minorHAnsi"/>
          <w:b/>
          <w:bCs/>
          <w:color w:val="004A92"/>
          <w:sz w:val="27"/>
          <w:szCs w:val="27"/>
          <w:shd w:val="clear" w:color="auto" w:fill="FFFFFF"/>
        </w:rPr>
        <w:t xml:space="preserve"> </w:t>
      </w:r>
      <w:r w:rsidR="00F5428E" w:rsidRPr="00330DC4">
        <w:rPr>
          <w:rFonts w:cstheme="minorHAnsi"/>
          <w:b/>
          <w:bCs/>
          <w:color w:val="004A92"/>
          <w:sz w:val="27"/>
          <w:szCs w:val="27"/>
          <w:shd w:val="clear" w:color="auto" w:fill="FFFFFF"/>
        </w:rPr>
        <w:t>202</w:t>
      </w:r>
      <w:r w:rsidR="005D7A86">
        <w:rPr>
          <w:rFonts w:cstheme="minorHAnsi"/>
          <w:b/>
          <w:bCs/>
          <w:color w:val="004A92"/>
          <w:sz w:val="27"/>
          <w:szCs w:val="27"/>
          <w:shd w:val="clear" w:color="auto" w:fill="FFFFFF"/>
        </w:rPr>
        <w:t>5</w:t>
      </w:r>
    </w:p>
    <w:p w14:paraId="500D97E1" w14:textId="29BCA391" w:rsidR="001E6AF8" w:rsidRDefault="001E6AF8" w:rsidP="00D30691">
      <w:pPr>
        <w:jc w:val="center"/>
        <w:rPr>
          <w:rFonts w:cstheme="minorHAnsi"/>
          <w:b/>
          <w:bCs/>
          <w:color w:val="004A92"/>
          <w:sz w:val="27"/>
          <w:szCs w:val="27"/>
          <w:shd w:val="clear" w:color="auto" w:fill="FFFFFF"/>
        </w:rPr>
      </w:pPr>
    </w:p>
    <w:p w14:paraId="2E6182A9" w14:textId="484550D2" w:rsidR="00835D32" w:rsidRDefault="00EA0D14" w:rsidP="001E6AF8">
      <w:pPr>
        <w:jc w:val="center"/>
        <w:rPr>
          <w:rFonts w:cstheme="minorHAnsi"/>
          <w:b/>
          <w:bCs/>
          <w:color w:val="004A92"/>
          <w:sz w:val="27"/>
          <w:szCs w:val="27"/>
          <w:shd w:val="clear" w:color="auto" w:fill="FFFFFF"/>
        </w:rPr>
      </w:pPr>
      <w:r w:rsidRPr="00EA0D14">
        <w:rPr>
          <w:rFonts w:cstheme="minorHAnsi"/>
          <w:b/>
          <w:bCs/>
          <w:color w:val="004A92"/>
          <w:sz w:val="27"/>
          <w:szCs w:val="27"/>
          <w:shd w:val="clear" w:color="auto" w:fill="FFFFFF"/>
        </w:rPr>
        <w:drawing>
          <wp:inline distT="0" distB="0" distL="0" distR="0" wp14:anchorId="263A5624" wp14:editId="316E54C2">
            <wp:extent cx="5760720" cy="3197225"/>
            <wp:effectExtent l="0" t="0" r="0" b="3175"/>
            <wp:docPr id="477523700" name="Image 1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523700" name="Image 1" descr="Une image contenant texte, capture d’écra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6EC45" w14:textId="5DF7A480" w:rsidR="00A477B2" w:rsidRDefault="00A477B2" w:rsidP="001928AF">
      <w:pPr>
        <w:jc w:val="center"/>
        <w:rPr>
          <w:rFonts w:cstheme="minorHAnsi"/>
          <w:b/>
          <w:bCs/>
          <w:color w:val="004A92"/>
          <w:sz w:val="27"/>
          <w:szCs w:val="27"/>
          <w:shd w:val="clear" w:color="auto" w:fill="FFFFFF"/>
        </w:rPr>
      </w:pPr>
    </w:p>
    <w:p w14:paraId="68085BF9" w14:textId="3D57B3B5" w:rsidR="00FE2FC7" w:rsidRDefault="006F2FE6" w:rsidP="00C32654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6F2FE6">
        <w:rPr>
          <w:rFonts w:cstheme="minorHAnsi"/>
          <w:b/>
          <w:bCs/>
          <w:color w:val="000000" w:themeColor="text1"/>
          <w:sz w:val="24"/>
          <w:szCs w:val="24"/>
        </w:rPr>
        <w:t xml:space="preserve">L’Agence nationale de sécurité du médicament et des produits de santé a été informée </w:t>
      </w:r>
      <w:r w:rsidR="00F30D0E">
        <w:rPr>
          <w:rFonts w:cstheme="minorHAnsi"/>
          <w:b/>
          <w:bCs/>
          <w:color w:val="000000" w:themeColor="text1"/>
          <w:sz w:val="24"/>
          <w:szCs w:val="24"/>
        </w:rPr>
        <w:t xml:space="preserve">de </w:t>
      </w:r>
      <w:r w:rsidR="004A6327" w:rsidRPr="004A6327">
        <w:rPr>
          <w:rFonts w:cstheme="minorHAnsi"/>
          <w:b/>
          <w:bCs/>
          <w:color w:val="000000" w:themeColor="text1"/>
          <w:sz w:val="24"/>
          <w:szCs w:val="24"/>
        </w:rPr>
        <w:t xml:space="preserve"> la mise en œuvre d’une action de sécurité effectuée par la société Fisher &amp; </w:t>
      </w:r>
      <w:proofErr w:type="spellStart"/>
      <w:r w:rsidR="004A6327" w:rsidRPr="004A6327">
        <w:rPr>
          <w:rFonts w:cstheme="minorHAnsi"/>
          <w:b/>
          <w:bCs/>
          <w:color w:val="000000" w:themeColor="text1"/>
          <w:sz w:val="24"/>
          <w:szCs w:val="24"/>
        </w:rPr>
        <w:t>Paykel</w:t>
      </w:r>
      <w:proofErr w:type="spellEnd"/>
      <w:r w:rsidR="004A6327" w:rsidRPr="004A6327">
        <w:rPr>
          <w:rFonts w:cstheme="minorHAnsi"/>
          <w:b/>
          <w:bCs/>
          <w:color w:val="000000" w:themeColor="text1"/>
          <w:sz w:val="24"/>
          <w:szCs w:val="24"/>
        </w:rPr>
        <w:t xml:space="preserve"> Healthcare.</w:t>
      </w:r>
      <w:r w:rsidR="004A632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FE2FC7">
        <w:rPr>
          <w:rFonts w:cstheme="minorHAnsi"/>
          <w:b/>
          <w:bCs/>
          <w:color w:val="000000" w:themeColor="text1"/>
          <w:sz w:val="24"/>
          <w:szCs w:val="24"/>
        </w:rPr>
        <w:t xml:space="preserve">Il s’agit </w:t>
      </w:r>
      <w:r w:rsidR="0017701A">
        <w:rPr>
          <w:rFonts w:cstheme="minorHAnsi"/>
          <w:b/>
          <w:bCs/>
          <w:color w:val="000000" w:themeColor="text1"/>
          <w:sz w:val="24"/>
          <w:szCs w:val="24"/>
        </w:rPr>
        <w:t>d’un</w:t>
      </w:r>
      <w:r w:rsidR="00EA0D14">
        <w:rPr>
          <w:rFonts w:cstheme="minorHAnsi"/>
          <w:b/>
          <w:bCs/>
          <w:color w:val="000000" w:themeColor="text1"/>
          <w:sz w:val="24"/>
          <w:szCs w:val="24"/>
        </w:rPr>
        <w:t>e m</w:t>
      </w:r>
      <w:r w:rsidR="00EA0D14" w:rsidRPr="00EA0D14">
        <w:rPr>
          <w:rFonts w:cstheme="minorHAnsi"/>
          <w:b/>
          <w:bCs/>
          <w:color w:val="000000" w:themeColor="text1"/>
          <w:sz w:val="24"/>
          <w:szCs w:val="24"/>
        </w:rPr>
        <w:t>ise à jour du m</w:t>
      </w:r>
      <w:r w:rsidR="00EA0D14">
        <w:rPr>
          <w:rFonts w:cstheme="minorHAnsi"/>
          <w:b/>
          <w:bCs/>
          <w:color w:val="000000" w:themeColor="text1"/>
          <w:sz w:val="24"/>
          <w:szCs w:val="24"/>
        </w:rPr>
        <w:t>anuel d’utilisation du kit de désinfection</w:t>
      </w:r>
      <w:r w:rsidR="00EA0D14" w:rsidRPr="00EA0D14">
        <w:rPr>
          <w:rFonts w:cstheme="minorHAnsi"/>
          <w:b/>
          <w:bCs/>
          <w:color w:val="000000" w:themeColor="text1"/>
          <w:sz w:val="24"/>
          <w:szCs w:val="24"/>
        </w:rPr>
        <w:t xml:space="preserve"> pour l</w:t>
      </w:r>
      <w:r w:rsidR="00EA0D14">
        <w:rPr>
          <w:rFonts w:cstheme="minorHAnsi"/>
          <w:b/>
          <w:bCs/>
          <w:color w:val="000000" w:themeColor="text1"/>
          <w:sz w:val="24"/>
          <w:szCs w:val="24"/>
        </w:rPr>
        <w:t>’entretien d</w:t>
      </w:r>
      <w:r w:rsidR="00EA0D14" w:rsidRPr="00EA0D14">
        <w:rPr>
          <w:rFonts w:cstheme="minorHAnsi"/>
          <w:b/>
          <w:bCs/>
          <w:color w:val="000000" w:themeColor="text1"/>
          <w:sz w:val="24"/>
          <w:szCs w:val="24"/>
        </w:rPr>
        <w:t xml:space="preserve">es </w:t>
      </w:r>
      <w:r w:rsidR="00812EAB">
        <w:rPr>
          <w:rFonts w:cstheme="minorHAnsi"/>
          <w:b/>
          <w:bCs/>
          <w:color w:val="000000" w:themeColor="text1"/>
          <w:sz w:val="24"/>
          <w:szCs w:val="24"/>
        </w:rPr>
        <w:t xml:space="preserve">appareils </w:t>
      </w:r>
      <w:proofErr w:type="spellStart"/>
      <w:r w:rsidR="00EA0D14" w:rsidRPr="00EA0D14">
        <w:rPr>
          <w:rFonts w:cstheme="minorHAnsi"/>
          <w:b/>
          <w:bCs/>
          <w:color w:val="000000" w:themeColor="text1"/>
          <w:sz w:val="24"/>
          <w:szCs w:val="24"/>
        </w:rPr>
        <w:t>Airvo</w:t>
      </w:r>
      <w:proofErr w:type="spellEnd"/>
      <w:r w:rsidR="00EA0D14">
        <w:rPr>
          <w:rFonts w:cstheme="minorHAnsi"/>
          <w:b/>
          <w:bCs/>
          <w:color w:val="000000" w:themeColor="text1"/>
          <w:sz w:val="24"/>
          <w:szCs w:val="24"/>
        </w:rPr>
        <w:t xml:space="preserve"> 2</w:t>
      </w:r>
      <w:r w:rsidR="00EA0D14" w:rsidRPr="00EA0D14">
        <w:rPr>
          <w:rFonts w:cstheme="minorHAnsi"/>
          <w:b/>
          <w:bCs/>
          <w:color w:val="000000" w:themeColor="text1"/>
          <w:sz w:val="24"/>
          <w:szCs w:val="24"/>
        </w:rPr>
        <w:t xml:space="preserve"> et </w:t>
      </w:r>
      <w:proofErr w:type="spellStart"/>
      <w:r w:rsidR="00EA0D14" w:rsidRPr="00EA0D14">
        <w:rPr>
          <w:rFonts w:cstheme="minorHAnsi"/>
          <w:b/>
          <w:bCs/>
          <w:color w:val="000000" w:themeColor="text1"/>
          <w:sz w:val="24"/>
          <w:szCs w:val="24"/>
        </w:rPr>
        <w:t>myAirvo</w:t>
      </w:r>
      <w:proofErr w:type="spellEnd"/>
      <w:r w:rsidR="00EA0D1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A0D14" w:rsidRPr="00EA0D14">
        <w:rPr>
          <w:rFonts w:cstheme="minorHAnsi"/>
          <w:b/>
          <w:bCs/>
          <w:color w:val="000000" w:themeColor="text1"/>
          <w:sz w:val="24"/>
          <w:szCs w:val="24"/>
        </w:rPr>
        <w:t>2</w:t>
      </w:r>
      <w:r w:rsidR="00EA0D14">
        <w:rPr>
          <w:rFonts w:cstheme="minorHAnsi"/>
          <w:b/>
          <w:bCs/>
          <w:color w:val="000000" w:themeColor="text1"/>
          <w:sz w:val="24"/>
          <w:szCs w:val="24"/>
        </w:rPr>
        <w:t xml:space="preserve">, </w:t>
      </w:r>
      <w:r w:rsidR="00EA0D14" w:rsidRPr="00EA0D14">
        <w:rPr>
          <w:rFonts w:cstheme="minorHAnsi"/>
          <w:b/>
          <w:bCs/>
          <w:color w:val="000000" w:themeColor="text1"/>
          <w:sz w:val="24"/>
          <w:szCs w:val="24"/>
        </w:rPr>
        <w:t>utilisés pour administrer aux patients une thérapie respiratoire à haut débit.</w:t>
      </w:r>
    </w:p>
    <w:p w14:paraId="3668AC3F" w14:textId="77777777" w:rsidR="00C32654" w:rsidRDefault="00C32654" w:rsidP="005D7A86">
      <w:pPr>
        <w:shd w:val="clear" w:color="auto" w:fill="FFFFFF"/>
        <w:jc w:val="both"/>
        <w:outlineLvl w:val="1"/>
        <w:rPr>
          <w:rFonts w:cstheme="minorHAnsi"/>
          <w:sz w:val="24"/>
          <w:szCs w:val="24"/>
        </w:rPr>
      </w:pPr>
      <w:bookmarkStart w:id="6" w:name="_Hlk203489836"/>
    </w:p>
    <w:bookmarkEnd w:id="6"/>
    <w:p w14:paraId="2DAD777D" w14:textId="10BC2ADA" w:rsidR="00474102" w:rsidRDefault="0092228D" w:rsidP="005D7A86">
      <w:pPr>
        <w:shd w:val="clear" w:color="auto" w:fill="FFFFFF"/>
        <w:jc w:val="both"/>
        <w:outlineLvl w:val="1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B537A">
        <w:rPr>
          <w:rFonts w:cstheme="minorHAnsi"/>
          <w:sz w:val="24"/>
          <w:szCs w:val="24"/>
        </w:rPr>
        <w:t>Cette action de sécurité est enregistrée à l’ANSM sous le</w:t>
      </w:r>
      <w:r w:rsidR="004A6327">
        <w:rPr>
          <w:rFonts w:cstheme="minorHAnsi"/>
          <w:sz w:val="24"/>
          <w:szCs w:val="24"/>
        </w:rPr>
        <w:t xml:space="preserve"> </w:t>
      </w:r>
      <w:r w:rsidR="004A6327" w:rsidRPr="004A6327">
        <w:rPr>
          <w:rFonts w:cstheme="minorHAnsi"/>
          <w:sz w:val="24"/>
          <w:szCs w:val="24"/>
        </w:rPr>
        <w:t>n° R2524740.</w:t>
      </w:r>
    </w:p>
    <w:p w14:paraId="1ECDE3DA" w14:textId="77777777" w:rsidR="005D7A86" w:rsidRPr="00330DC4" w:rsidRDefault="005D7A86" w:rsidP="005D7A86">
      <w:pPr>
        <w:shd w:val="clear" w:color="auto" w:fill="FFFFFF"/>
        <w:jc w:val="both"/>
        <w:outlineLvl w:val="1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72CDB7E5" w14:textId="714701DC" w:rsidR="00474102" w:rsidRPr="00330DC4" w:rsidRDefault="00474102" w:rsidP="000208C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30DC4">
        <w:rPr>
          <w:rFonts w:asciiTheme="minorHAnsi" w:hAnsiTheme="minorHAnsi" w:cstheme="minorHAnsi"/>
        </w:rPr>
        <w:t>L’UNPDM recommande aux prestataires de santé distribuant ces dispositifs d’appliquer les consignes de matériovigilance, données par le fabricant, et de transmettre les informations de sécurité nécessaires aux patients. Le</w:t>
      </w:r>
      <w:r w:rsidR="00131B57">
        <w:rPr>
          <w:rFonts w:asciiTheme="minorHAnsi" w:hAnsiTheme="minorHAnsi" w:cstheme="minorHAnsi"/>
        </w:rPr>
        <w:t>s utilisateurs concernés ont reçu le</w:t>
      </w:r>
      <w:r w:rsidRPr="00330DC4">
        <w:rPr>
          <w:rFonts w:asciiTheme="minorHAnsi" w:hAnsiTheme="minorHAnsi" w:cstheme="minorHAnsi"/>
        </w:rPr>
        <w:t xml:space="preserve"> courrier ci-dessous précis</w:t>
      </w:r>
      <w:r w:rsidR="00131B57">
        <w:rPr>
          <w:rFonts w:asciiTheme="minorHAnsi" w:hAnsiTheme="minorHAnsi" w:cstheme="minorHAnsi"/>
        </w:rPr>
        <w:t>ant</w:t>
      </w:r>
      <w:r w:rsidRPr="00330DC4">
        <w:rPr>
          <w:rFonts w:asciiTheme="minorHAnsi" w:hAnsiTheme="minorHAnsi" w:cstheme="minorHAnsi"/>
        </w:rPr>
        <w:t xml:space="preserve"> la conduite à tenir.</w:t>
      </w:r>
    </w:p>
    <w:p w14:paraId="33D1DBA3" w14:textId="77777777" w:rsidR="00360C14" w:rsidRPr="00330DC4" w:rsidRDefault="00360C14" w:rsidP="000208C7">
      <w:pPr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2CBA4834" w14:textId="0DFD7102" w:rsidR="00E6719F" w:rsidRPr="00330DC4" w:rsidRDefault="00E6719F" w:rsidP="000208C7">
      <w:pPr>
        <w:rPr>
          <w:rFonts w:cstheme="minorHAnsi"/>
          <w:sz w:val="24"/>
          <w:szCs w:val="24"/>
          <w:shd w:val="clear" w:color="auto" w:fill="FFFFFF"/>
        </w:rPr>
      </w:pPr>
      <w:r w:rsidRPr="00330DC4">
        <w:rPr>
          <w:rFonts w:cstheme="minorHAnsi"/>
          <w:sz w:val="24"/>
          <w:szCs w:val="24"/>
          <w:shd w:val="clear" w:color="auto" w:fill="FFFFFF"/>
        </w:rPr>
        <w:t>Consultez l’</w:t>
      </w:r>
      <w:hyperlink r:id="rId9" w:history="1">
        <w:r w:rsidRPr="00330DC4">
          <w:rPr>
            <w:rStyle w:val="Lienhypertexte"/>
            <w:rFonts w:cstheme="minorHAnsi"/>
            <w:sz w:val="24"/>
            <w:szCs w:val="24"/>
            <w:shd w:val="clear" w:color="auto" w:fill="FFFFFF"/>
          </w:rPr>
          <w:t>alerte publiée</w:t>
        </w:r>
      </w:hyperlink>
      <w:r w:rsidRPr="00330DC4">
        <w:rPr>
          <w:rFonts w:cstheme="minorHAnsi"/>
          <w:sz w:val="24"/>
          <w:szCs w:val="24"/>
          <w:shd w:val="clear" w:color="auto" w:fill="FFFFFF"/>
        </w:rPr>
        <w:t xml:space="preserve"> sur le site de l’ANSM. </w:t>
      </w:r>
    </w:p>
    <w:p w14:paraId="0170CDDC" w14:textId="77777777" w:rsidR="00E6719F" w:rsidRPr="00330DC4" w:rsidRDefault="00E6719F" w:rsidP="000208C7">
      <w:pPr>
        <w:rPr>
          <w:rFonts w:cstheme="minorHAnsi"/>
          <w:sz w:val="24"/>
          <w:szCs w:val="24"/>
          <w:shd w:val="clear" w:color="auto" w:fill="FFFFFF"/>
        </w:rPr>
      </w:pPr>
    </w:p>
    <w:p w14:paraId="5F9611AA" w14:textId="77777777" w:rsidR="00E6719F" w:rsidRPr="00330DC4" w:rsidRDefault="00E6719F" w:rsidP="000208C7">
      <w:pPr>
        <w:rPr>
          <w:rFonts w:cstheme="minorHAnsi"/>
          <w:b/>
          <w:bCs/>
          <w:color w:val="004A92"/>
          <w:sz w:val="24"/>
          <w:szCs w:val="24"/>
          <w:shd w:val="clear" w:color="auto" w:fill="FFFFFF"/>
        </w:rPr>
      </w:pPr>
    </w:p>
    <w:p w14:paraId="1B308F10" w14:textId="2BF481F7" w:rsidR="00E6719F" w:rsidRPr="00F56848" w:rsidRDefault="00E6719F" w:rsidP="000208C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F56848">
        <w:rPr>
          <w:rFonts w:asciiTheme="minorHAnsi" w:hAnsiTheme="minorHAnsi" w:cstheme="minorHAnsi"/>
          <w:b/>
          <w:bCs/>
          <w:color w:val="2F5496" w:themeColor="accent1" w:themeShade="BF"/>
        </w:rPr>
        <w:t>Ressource utile</w:t>
      </w:r>
    </w:p>
    <w:p w14:paraId="28C2BF06" w14:textId="77777777" w:rsidR="00645ABF" w:rsidRDefault="00645ABF" w:rsidP="00CE567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52208CF4" w14:textId="79E7A11A" w:rsidR="00C50350" w:rsidRDefault="004A6327" w:rsidP="000208C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A6327">
        <w:rPr>
          <w:rFonts w:asciiTheme="minorHAnsi" w:hAnsiTheme="minorHAnsi" w:cstheme="minorHAnsi"/>
        </w:rPr>
        <w:t>20250930-mes-rechauffeur-airvo-fisher</w:t>
      </w:r>
    </w:p>
    <w:p w14:paraId="4A85861A" w14:textId="35A27921" w:rsidR="004A6327" w:rsidRDefault="00EA0D14" w:rsidP="000208C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hyperlink r:id="rId10" w:history="1">
        <w:r w:rsidRPr="00D66308">
          <w:rPr>
            <w:rStyle w:val="Lienhypertexte"/>
            <w:rFonts w:asciiTheme="minorHAnsi" w:hAnsiTheme="minorHAnsi" w:cstheme="minorHAnsi"/>
          </w:rPr>
          <w:t>https://www.unpdm.com/wp-content/uploads/2025/10/20250930-mes-rechauffeur-airvo-fisher.pdf</w:t>
        </w:r>
      </w:hyperlink>
      <w:r>
        <w:rPr>
          <w:rFonts w:asciiTheme="minorHAnsi" w:hAnsiTheme="minorHAnsi" w:cstheme="minorHAnsi"/>
        </w:rPr>
        <w:t xml:space="preserve"> </w:t>
      </w:r>
    </w:p>
    <w:p w14:paraId="1B37D5CC" w14:textId="77777777" w:rsidR="00FE2FC7" w:rsidRPr="00DF3781" w:rsidRDefault="00FE2FC7" w:rsidP="000208C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18FA4438" w14:textId="736FEE7D" w:rsidR="000660A7" w:rsidRDefault="00E6719F" w:rsidP="00087D26">
      <w:pPr>
        <w:jc w:val="center"/>
        <w:rPr>
          <w:rFonts w:cstheme="minorHAnsi"/>
          <w:b/>
          <w:bCs/>
          <w:sz w:val="27"/>
          <w:szCs w:val="27"/>
          <w:shd w:val="clear" w:color="auto" w:fill="FFFFFF"/>
        </w:rPr>
      </w:pPr>
      <w:r>
        <w:rPr>
          <w:rFonts w:cstheme="minorHAnsi"/>
          <w:b/>
          <w:bCs/>
          <w:sz w:val="27"/>
          <w:szCs w:val="27"/>
          <w:shd w:val="clear" w:color="auto" w:fill="FFFFFF"/>
        </w:rPr>
        <w:t>*************************************************</w:t>
      </w:r>
    </w:p>
    <w:p w14:paraId="6A091A24" w14:textId="77777777" w:rsidR="00087D26" w:rsidRPr="00087D26" w:rsidRDefault="00087D26" w:rsidP="007358CF">
      <w:pPr>
        <w:rPr>
          <w:rFonts w:cstheme="minorHAnsi"/>
          <w:b/>
          <w:bCs/>
          <w:sz w:val="27"/>
          <w:szCs w:val="27"/>
          <w:shd w:val="clear" w:color="auto" w:fill="FFFFFF"/>
        </w:rPr>
      </w:pPr>
    </w:p>
    <w:p w14:paraId="4C6C57C5" w14:textId="77777777" w:rsidR="00087D26" w:rsidRDefault="00474102" w:rsidP="00087D2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B414D"/>
        </w:rPr>
      </w:pPr>
      <w:r w:rsidRPr="00087D26">
        <w:rPr>
          <w:rFonts w:asciiTheme="minorHAnsi" w:hAnsiTheme="minorHAnsi" w:cstheme="minorHAnsi"/>
          <w:b/>
          <w:bCs/>
          <w:color w:val="3B414D"/>
          <w:highlight w:val="yellow"/>
        </w:rPr>
        <w:t>Extrait</w:t>
      </w:r>
    </w:p>
    <w:p w14:paraId="1670ADE3" w14:textId="600C8BC9" w:rsidR="00812EAB" w:rsidRDefault="00FB2570" w:rsidP="00812E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414D"/>
        </w:rPr>
      </w:pPr>
      <w:r w:rsidRPr="00FB2570">
        <w:rPr>
          <w:rFonts w:asciiTheme="minorHAnsi" w:hAnsiTheme="minorHAnsi" w:cstheme="minorHAnsi"/>
        </w:rPr>
        <w:t>L’ANSM signale</w:t>
      </w:r>
      <w:r w:rsidR="00C32654">
        <w:rPr>
          <w:rFonts w:asciiTheme="minorHAnsi" w:hAnsiTheme="minorHAnsi" w:cstheme="minorHAnsi"/>
        </w:rPr>
        <w:t xml:space="preserve"> </w:t>
      </w:r>
      <w:r w:rsidR="003B4592">
        <w:rPr>
          <w:rFonts w:asciiTheme="minorHAnsi" w:hAnsiTheme="minorHAnsi" w:cstheme="minorHAnsi"/>
        </w:rPr>
        <w:t xml:space="preserve">une action de sécurité concernant </w:t>
      </w:r>
      <w:r w:rsidR="00812EAB">
        <w:rPr>
          <w:rFonts w:asciiTheme="minorHAnsi" w:hAnsiTheme="minorHAnsi" w:cstheme="minorHAnsi"/>
        </w:rPr>
        <w:t xml:space="preserve">la mise à jour du manuel d’entretien des appareils </w:t>
      </w:r>
      <w:proofErr w:type="spellStart"/>
      <w:r w:rsidR="00812EAB" w:rsidRPr="00812EAB">
        <w:rPr>
          <w:rFonts w:asciiTheme="minorHAnsi" w:hAnsiTheme="minorHAnsi" w:cstheme="minorHAnsi"/>
          <w:color w:val="3B414D"/>
        </w:rPr>
        <w:t>Airvo</w:t>
      </w:r>
      <w:proofErr w:type="spellEnd"/>
      <w:r w:rsidR="00812EAB" w:rsidRPr="00812EAB">
        <w:rPr>
          <w:rFonts w:asciiTheme="minorHAnsi" w:hAnsiTheme="minorHAnsi" w:cstheme="minorHAnsi"/>
          <w:color w:val="3B414D"/>
        </w:rPr>
        <w:t xml:space="preserve"> 2 et </w:t>
      </w:r>
      <w:proofErr w:type="spellStart"/>
      <w:r w:rsidR="00812EAB" w:rsidRPr="00812EAB">
        <w:rPr>
          <w:rFonts w:asciiTheme="minorHAnsi" w:hAnsiTheme="minorHAnsi" w:cstheme="minorHAnsi"/>
          <w:color w:val="3B414D"/>
        </w:rPr>
        <w:t>myAirvo</w:t>
      </w:r>
      <w:proofErr w:type="spellEnd"/>
      <w:r w:rsidR="00812EAB" w:rsidRPr="00812EAB">
        <w:rPr>
          <w:rFonts w:asciiTheme="minorHAnsi" w:hAnsiTheme="minorHAnsi" w:cstheme="minorHAnsi"/>
          <w:color w:val="3B414D"/>
        </w:rPr>
        <w:t xml:space="preserve"> 2</w:t>
      </w:r>
      <w:r w:rsidR="00812EAB">
        <w:rPr>
          <w:rFonts w:asciiTheme="minorHAnsi" w:hAnsiTheme="minorHAnsi" w:cstheme="minorHAnsi"/>
          <w:color w:val="3B414D"/>
        </w:rPr>
        <w:t>,</w:t>
      </w:r>
      <w:r w:rsidR="00812EAB" w:rsidRPr="00812EAB">
        <w:rPr>
          <w:rFonts w:asciiTheme="minorHAnsi" w:hAnsiTheme="minorHAnsi" w:cstheme="minorHAnsi"/>
          <w:color w:val="3B414D"/>
        </w:rPr>
        <w:t xml:space="preserve"> </w:t>
      </w:r>
      <w:r w:rsidR="00812EAB" w:rsidRPr="00812EAB">
        <w:rPr>
          <w:rFonts w:asciiTheme="minorHAnsi" w:hAnsiTheme="minorHAnsi" w:cstheme="minorHAnsi"/>
          <w:color w:val="3B414D"/>
        </w:rPr>
        <w:t>utilisés pour administrer aux patients une thérapie respiratoire à haut débit.</w:t>
      </w:r>
    </w:p>
    <w:p w14:paraId="76FA175D" w14:textId="77777777" w:rsidR="00BD3984" w:rsidRDefault="00BD3984" w:rsidP="001C3F2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3CC9FC51" w14:textId="77777777" w:rsidR="00812EAB" w:rsidRDefault="00812EAB" w:rsidP="001C3F2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B414D"/>
        </w:rPr>
      </w:pPr>
    </w:p>
    <w:p w14:paraId="2C013E2D" w14:textId="1C4F8966" w:rsidR="0098764C" w:rsidRDefault="00474102" w:rsidP="001C3F2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87D26">
        <w:rPr>
          <w:rFonts w:asciiTheme="minorHAnsi" w:hAnsiTheme="minorHAnsi" w:cstheme="minorHAnsi"/>
          <w:b/>
          <w:bCs/>
          <w:color w:val="3B414D"/>
          <w:highlight w:val="yellow"/>
        </w:rPr>
        <w:t>SEO</w:t>
      </w:r>
      <w:r w:rsidR="00DE2008" w:rsidRPr="001C3F2B">
        <w:rPr>
          <w:rFonts w:asciiTheme="minorHAnsi" w:hAnsiTheme="minorHAnsi" w:cstheme="minorHAnsi"/>
          <w:b/>
          <w:bCs/>
          <w:color w:val="3B414D"/>
        </w:rPr>
        <w:t> </w:t>
      </w:r>
    </w:p>
    <w:p w14:paraId="3517E081" w14:textId="77777777" w:rsidR="00812EAB" w:rsidRDefault="00812EAB" w:rsidP="003B459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B414D"/>
        </w:rPr>
      </w:pPr>
      <w:proofErr w:type="spellStart"/>
      <w:r w:rsidRPr="00812EAB">
        <w:rPr>
          <w:rFonts w:asciiTheme="minorHAnsi" w:hAnsiTheme="minorHAnsi" w:cstheme="minorHAnsi"/>
          <w:color w:val="3B414D"/>
        </w:rPr>
        <w:t>Airvo</w:t>
      </w:r>
      <w:proofErr w:type="spellEnd"/>
      <w:r w:rsidRPr="00812EAB">
        <w:rPr>
          <w:rFonts w:asciiTheme="minorHAnsi" w:hAnsiTheme="minorHAnsi" w:cstheme="minorHAnsi"/>
          <w:color w:val="3B414D"/>
        </w:rPr>
        <w:t xml:space="preserve"> 2</w:t>
      </w:r>
    </w:p>
    <w:p w14:paraId="191229A4" w14:textId="77777777" w:rsidR="00812EAB" w:rsidRDefault="00812EAB" w:rsidP="00812EAB">
      <w:pPr>
        <w:shd w:val="clear" w:color="auto" w:fill="FFFFFF"/>
        <w:jc w:val="both"/>
        <w:outlineLvl w:val="1"/>
        <w:rPr>
          <w:rFonts w:cstheme="minorHAnsi"/>
          <w:color w:val="3B414D"/>
        </w:rPr>
      </w:pPr>
      <w:proofErr w:type="spellStart"/>
      <w:r w:rsidRPr="00812EAB">
        <w:rPr>
          <w:rFonts w:cstheme="minorHAnsi"/>
          <w:color w:val="3B414D"/>
        </w:rPr>
        <w:t>myAirvo</w:t>
      </w:r>
      <w:proofErr w:type="spellEnd"/>
      <w:r w:rsidRPr="00812EAB">
        <w:rPr>
          <w:rFonts w:cstheme="minorHAnsi"/>
          <w:color w:val="3B414D"/>
        </w:rPr>
        <w:t xml:space="preserve"> 2 </w:t>
      </w:r>
    </w:p>
    <w:p w14:paraId="2CDDC1C8" w14:textId="75AEC09D" w:rsidR="00D0523A" w:rsidRPr="003B4592" w:rsidRDefault="00D0523A" w:rsidP="001C3F2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B414D"/>
        </w:rPr>
      </w:pPr>
      <w:r>
        <w:rPr>
          <w:rFonts w:asciiTheme="minorHAnsi" w:hAnsiTheme="minorHAnsi" w:cstheme="minorHAnsi"/>
        </w:rPr>
        <w:t>ANSM</w:t>
      </w:r>
    </w:p>
    <w:p w14:paraId="1341156E" w14:textId="77777777" w:rsidR="001710E2" w:rsidRDefault="001710E2" w:rsidP="001C3F2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B414D"/>
        </w:rPr>
      </w:pPr>
    </w:p>
    <w:p w14:paraId="14CA25A4" w14:textId="55A0FFE1" w:rsidR="00812EAB" w:rsidRDefault="0098764C" w:rsidP="003B4592">
      <w:pPr>
        <w:shd w:val="clear" w:color="auto" w:fill="FFFFFF"/>
        <w:jc w:val="both"/>
        <w:outlineLvl w:val="1"/>
        <w:rPr>
          <w:rFonts w:cstheme="minorHAnsi"/>
          <w:color w:val="3B414D"/>
        </w:rPr>
      </w:pPr>
      <w:r w:rsidRPr="00EE61A8">
        <w:rPr>
          <w:rFonts w:cstheme="minorHAnsi"/>
          <w:color w:val="3B414D"/>
          <w:sz w:val="24"/>
          <w:szCs w:val="24"/>
        </w:rPr>
        <w:t xml:space="preserve">Alerte ANSM – </w:t>
      </w:r>
      <w:r w:rsidR="00812EAB" w:rsidRPr="00812EAB">
        <w:rPr>
          <w:rFonts w:cstheme="minorHAnsi"/>
          <w:color w:val="3B414D"/>
        </w:rPr>
        <w:t>Réchauffeur</w:t>
      </w:r>
      <w:r w:rsidR="00812EAB">
        <w:rPr>
          <w:rFonts w:cstheme="minorHAnsi"/>
          <w:color w:val="3B414D"/>
        </w:rPr>
        <w:t xml:space="preserve"> / </w:t>
      </w:r>
      <w:r w:rsidR="00812EAB" w:rsidRPr="00812EAB">
        <w:rPr>
          <w:rFonts w:cstheme="minorHAnsi"/>
          <w:color w:val="3B414D"/>
        </w:rPr>
        <w:t>Humidificateur</w:t>
      </w:r>
      <w:r w:rsidR="00812EAB">
        <w:rPr>
          <w:rFonts w:cstheme="minorHAnsi"/>
          <w:color w:val="3B414D"/>
        </w:rPr>
        <w:t xml:space="preserve"> pour OHD,</w:t>
      </w:r>
      <w:r w:rsidR="00812EAB" w:rsidRPr="00812EAB">
        <w:rPr>
          <w:rFonts w:cstheme="minorHAnsi"/>
          <w:color w:val="3B414D"/>
        </w:rPr>
        <w:t xml:space="preserve"> </w:t>
      </w:r>
      <w:proofErr w:type="spellStart"/>
      <w:r w:rsidR="00812EAB" w:rsidRPr="00812EAB">
        <w:rPr>
          <w:rFonts w:cstheme="minorHAnsi"/>
          <w:color w:val="3B414D"/>
        </w:rPr>
        <w:t>Airvo</w:t>
      </w:r>
      <w:proofErr w:type="spellEnd"/>
      <w:r w:rsidR="00812EAB" w:rsidRPr="00812EAB">
        <w:rPr>
          <w:rFonts w:cstheme="minorHAnsi"/>
          <w:color w:val="3B414D"/>
        </w:rPr>
        <w:t xml:space="preserve"> 2 et </w:t>
      </w:r>
      <w:proofErr w:type="spellStart"/>
      <w:r w:rsidR="00812EAB" w:rsidRPr="00812EAB">
        <w:rPr>
          <w:rFonts w:cstheme="minorHAnsi"/>
          <w:color w:val="3B414D"/>
        </w:rPr>
        <w:t>myAirvo</w:t>
      </w:r>
      <w:proofErr w:type="spellEnd"/>
      <w:r w:rsidR="00812EAB" w:rsidRPr="00812EAB">
        <w:rPr>
          <w:rFonts w:cstheme="minorHAnsi"/>
          <w:color w:val="3B414D"/>
        </w:rPr>
        <w:t xml:space="preserve"> 2 </w:t>
      </w:r>
    </w:p>
    <w:p w14:paraId="045E2A20" w14:textId="77777777" w:rsidR="003B4592" w:rsidRDefault="003B4592" w:rsidP="00EE61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414D"/>
        </w:rPr>
      </w:pPr>
    </w:p>
    <w:p w14:paraId="668B5B65" w14:textId="1FBED738" w:rsidR="00812EAB" w:rsidRDefault="000E0BDE" w:rsidP="00EE61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414D"/>
        </w:rPr>
      </w:pPr>
      <w:r w:rsidRPr="00EE61A8">
        <w:rPr>
          <w:rFonts w:asciiTheme="minorHAnsi" w:hAnsiTheme="minorHAnsi" w:cstheme="minorHAnsi"/>
          <w:color w:val="3B414D"/>
        </w:rPr>
        <w:t xml:space="preserve">L’ANSM signale </w:t>
      </w:r>
      <w:r w:rsidR="00812EAB">
        <w:rPr>
          <w:rFonts w:asciiTheme="minorHAnsi" w:hAnsiTheme="minorHAnsi" w:cstheme="minorHAnsi"/>
          <w:color w:val="3B414D"/>
        </w:rPr>
        <w:t xml:space="preserve">la mise à jour </w:t>
      </w:r>
      <w:r w:rsidR="00812EAB" w:rsidRPr="00812EAB">
        <w:rPr>
          <w:rFonts w:asciiTheme="minorHAnsi" w:hAnsiTheme="minorHAnsi" w:cstheme="minorHAnsi"/>
          <w:color w:val="3B414D"/>
        </w:rPr>
        <w:t>du manuel d’</w:t>
      </w:r>
      <w:r w:rsidR="00812EAB">
        <w:rPr>
          <w:rFonts w:asciiTheme="minorHAnsi" w:hAnsiTheme="minorHAnsi" w:cstheme="minorHAnsi"/>
          <w:color w:val="3B414D"/>
        </w:rPr>
        <w:t xml:space="preserve">entretien des </w:t>
      </w:r>
      <w:proofErr w:type="spellStart"/>
      <w:r w:rsidR="00812EAB" w:rsidRPr="00812EAB">
        <w:rPr>
          <w:rFonts w:asciiTheme="minorHAnsi" w:hAnsiTheme="minorHAnsi" w:cstheme="minorHAnsi"/>
          <w:color w:val="3B414D"/>
        </w:rPr>
        <w:t>Airvo</w:t>
      </w:r>
      <w:proofErr w:type="spellEnd"/>
      <w:r w:rsidR="00812EAB" w:rsidRPr="00812EAB">
        <w:rPr>
          <w:rFonts w:asciiTheme="minorHAnsi" w:hAnsiTheme="minorHAnsi" w:cstheme="minorHAnsi"/>
          <w:color w:val="3B414D"/>
        </w:rPr>
        <w:t xml:space="preserve"> 2 et </w:t>
      </w:r>
      <w:proofErr w:type="spellStart"/>
      <w:r w:rsidR="00812EAB" w:rsidRPr="00812EAB">
        <w:rPr>
          <w:rFonts w:asciiTheme="minorHAnsi" w:hAnsiTheme="minorHAnsi" w:cstheme="minorHAnsi"/>
          <w:color w:val="3B414D"/>
        </w:rPr>
        <w:t>myAirvo</w:t>
      </w:r>
      <w:proofErr w:type="spellEnd"/>
      <w:r w:rsidR="00812EAB" w:rsidRPr="00812EAB">
        <w:rPr>
          <w:rFonts w:asciiTheme="minorHAnsi" w:hAnsiTheme="minorHAnsi" w:cstheme="minorHAnsi"/>
          <w:color w:val="3B414D"/>
        </w:rPr>
        <w:t xml:space="preserve"> 2</w:t>
      </w:r>
      <w:r w:rsidR="00812EAB">
        <w:rPr>
          <w:rFonts w:asciiTheme="minorHAnsi" w:hAnsiTheme="minorHAnsi" w:cstheme="minorHAnsi"/>
          <w:color w:val="3B414D"/>
        </w:rPr>
        <w:t xml:space="preserve"> (</w:t>
      </w:r>
      <w:r w:rsidR="00812EAB" w:rsidRPr="00812EAB">
        <w:rPr>
          <w:rFonts w:asciiTheme="minorHAnsi" w:hAnsiTheme="minorHAnsi" w:cstheme="minorHAnsi"/>
          <w:color w:val="3B414D"/>
        </w:rPr>
        <w:t xml:space="preserve">Fisher &amp; </w:t>
      </w:r>
      <w:proofErr w:type="spellStart"/>
      <w:r w:rsidR="00812EAB" w:rsidRPr="00812EAB">
        <w:rPr>
          <w:rFonts w:asciiTheme="minorHAnsi" w:hAnsiTheme="minorHAnsi" w:cstheme="minorHAnsi"/>
          <w:color w:val="3B414D"/>
        </w:rPr>
        <w:t>Paykel</w:t>
      </w:r>
      <w:proofErr w:type="spellEnd"/>
      <w:r w:rsidR="00812EAB" w:rsidRPr="00812EAB">
        <w:rPr>
          <w:rFonts w:asciiTheme="minorHAnsi" w:hAnsiTheme="minorHAnsi" w:cstheme="minorHAnsi"/>
          <w:color w:val="3B414D"/>
        </w:rPr>
        <w:t xml:space="preserve"> Healthcare</w:t>
      </w:r>
      <w:r w:rsidR="00812EAB">
        <w:rPr>
          <w:rFonts w:asciiTheme="minorHAnsi" w:hAnsiTheme="minorHAnsi" w:cstheme="minorHAnsi"/>
          <w:color w:val="3B414D"/>
        </w:rPr>
        <w:t xml:space="preserve">) pour oxygénothérapie </w:t>
      </w:r>
      <w:r w:rsidR="00812EAB" w:rsidRPr="00812EAB">
        <w:rPr>
          <w:rFonts w:asciiTheme="minorHAnsi" w:hAnsiTheme="minorHAnsi" w:cstheme="minorHAnsi"/>
          <w:color w:val="3B414D"/>
        </w:rPr>
        <w:t>à haut débit.</w:t>
      </w:r>
    </w:p>
    <w:p w14:paraId="03F2BF94" w14:textId="77777777" w:rsidR="00812EAB" w:rsidRDefault="00812EAB" w:rsidP="00EE61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414D"/>
        </w:rPr>
      </w:pPr>
    </w:p>
    <w:p w14:paraId="0A190555" w14:textId="594E4DE2" w:rsidR="00EE61A8" w:rsidRPr="00EE61A8" w:rsidRDefault="00EE61A8" w:rsidP="00EE61A8">
      <w:pPr>
        <w:shd w:val="clear" w:color="auto" w:fill="FFFFFF"/>
        <w:jc w:val="both"/>
        <w:outlineLvl w:val="1"/>
        <w:rPr>
          <w:rFonts w:eastAsia="Times New Roman" w:cstheme="minorHAnsi"/>
          <w:sz w:val="24"/>
          <w:szCs w:val="24"/>
          <w:lang w:eastAsia="fr-FR"/>
        </w:rPr>
      </w:pPr>
    </w:p>
    <w:p w14:paraId="5DF42FE7" w14:textId="77777777" w:rsidR="003A7E2F" w:rsidRPr="00EE61A8" w:rsidRDefault="003A7E2F" w:rsidP="000660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414D"/>
        </w:rPr>
      </w:pPr>
    </w:p>
    <w:p w14:paraId="22B5984D" w14:textId="3182103E" w:rsidR="00757AFD" w:rsidRDefault="00757AFD" w:rsidP="001A635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414D"/>
        </w:rPr>
      </w:pPr>
    </w:p>
    <w:p w14:paraId="5F14856D" w14:textId="2BE428F9" w:rsidR="001A6352" w:rsidRDefault="001A6352" w:rsidP="000660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414D"/>
        </w:rPr>
      </w:pPr>
    </w:p>
    <w:p w14:paraId="51E81B65" w14:textId="77777777" w:rsidR="001A6352" w:rsidRDefault="001A6352" w:rsidP="000660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414D"/>
        </w:rPr>
      </w:pPr>
    </w:p>
    <w:p w14:paraId="20D48169" w14:textId="77777777" w:rsidR="0098764C" w:rsidRDefault="0098764C" w:rsidP="000660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414D"/>
        </w:rPr>
      </w:pPr>
    </w:p>
    <w:p w14:paraId="34AB31E9" w14:textId="37727B63" w:rsidR="005D7A86" w:rsidRDefault="005D7A86" w:rsidP="000660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414D"/>
        </w:rPr>
      </w:pPr>
    </w:p>
    <w:sectPr w:rsidR="005D7A86" w:rsidSect="00B7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EA94" w14:textId="77777777" w:rsidR="00F450D5" w:rsidRDefault="00F450D5" w:rsidP="009F60EF">
      <w:r>
        <w:separator/>
      </w:r>
    </w:p>
  </w:endnote>
  <w:endnote w:type="continuationSeparator" w:id="0">
    <w:p w14:paraId="5F7E2241" w14:textId="77777777" w:rsidR="00F450D5" w:rsidRDefault="00F450D5" w:rsidP="009F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C1FC" w14:textId="77777777" w:rsidR="00F450D5" w:rsidRDefault="00F450D5" w:rsidP="009F60EF">
      <w:r>
        <w:separator/>
      </w:r>
    </w:p>
  </w:footnote>
  <w:footnote w:type="continuationSeparator" w:id="0">
    <w:p w14:paraId="0AE357B3" w14:textId="77777777" w:rsidR="00F450D5" w:rsidRDefault="00F450D5" w:rsidP="009F6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34A5"/>
    <w:multiLevelType w:val="hybridMultilevel"/>
    <w:tmpl w:val="A48616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D5B19"/>
    <w:multiLevelType w:val="multilevel"/>
    <w:tmpl w:val="3DFC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71135">
    <w:abstractNumId w:val="1"/>
  </w:num>
  <w:num w:numId="2" w16cid:durableId="191582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C"/>
    <w:rsid w:val="00007DDF"/>
    <w:rsid w:val="00016B7E"/>
    <w:rsid w:val="000208C7"/>
    <w:rsid w:val="00026FD0"/>
    <w:rsid w:val="00027811"/>
    <w:rsid w:val="00047889"/>
    <w:rsid w:val="00053D43"/>
    <w:rsid w:val="000572C0"/>
    <w:rsid w:val="00062D2B"/>
    <w:rsid w:val="000630A5"/>
    <w:rsid w:val="000660A7"/>
    <w:rsid w:val="00074014"/>
    <w:rsid w:val="00077E14"/>
    <w:rsid w:val="00087D26"/>
    <w:rsid w:val="000913B2"/>
    <w:rsid w:val="0009236D"/>
    <w:rsid w:val="00093349"/>
    <w:rsid w:val="00095749"/>
    <w:rsid w:val="000A2270"/>
    <w:rsid w:val="000A6D29"/>
    <w:rsid w:val="000A7E23"/>
    <w:rsid w:val="000B3A48"/>
    <w:rsid w:val="000C47B6"/>
    <w:rsid w:val="000D0AAA"/>
    <w:rsid w:val="000E0BDE"/>
    <w:rsid w:val="000E33B2"/>
    <w:rsid w:val="00115900"/>
    <w:rsid w:val="00116C7F"/>
    <w:rsid w:val="00116DAD"/>
    <w:rsid w:val="001201A0"/>
    <w:rsid w:val="00131B57"/>
    <w:rsid w:val="00144F5A"/>
    <w:rsid w:val="00146253"/>
    <w:rsid w:val="001512C1"/>
    <w:rsid w:val="0015130E"/>
    <w:rsid w:val="00152504"/>
    <w:rsid w:val="0016211B"/>
    <w:rsid w:val="001710E2"/>
    <w:rsid w:val="0017701A"/>
    <w:rsid w:val="001771C2"/>
    <w:rsid w:val="00184040"/>
    <w:rsid w:val="00184D0B"/>
    <w:rsid w:val="001870D8"/>
    <w:rsid w:val="00187782"/>
    <w:rsid w:val="00191702"/>
    <w:rsid w:val="001928AF"/>
    <w:rsid w:val="00196765"/>
    <w:rsid w:val="001A6352"/>
    <w:rsid w:val="001B537A"/>
    <w:rsid w:val="001B7AE0"/>
    <w:rsid w:val="001C3F2B"/>
    <w:rsid w:val="001D1412"/>
    <w:rsid w:val="001D2456"/>
    <w:rsid w:val="001D3A2C"/>
    <w:rsid w:val="001D4E20"/>
    <w:rsid w:val="001D52AC"/>
    <w:rsid w:val="001E6AF8"/>
    <w:rsid w:val="001F6CA5"/>
    <w:rsid w:val="00224EA0"/>
    <w:rsid w:val="002424AE"/>
    <w:rsid w:val="00247604"/>
    <w:rsid w:val="00250C8A"/>
    <w:rsid w:val="002715D9"/>
    <w:rsid w:val="00272398"/>
    <w:rsid w:val="00281BFB"/>
    <w:rsid w:val="00291289"/>
    <w:rsid w:val="002939D4"/>
    <w:rsid w:val="002C3343"/>
    <w:rsid w:val="002C35A8"/>
    <w:rsid w:val="002E3531"/>
    <w:rsid w:val="002E4B02"/>
    <w:rsid w:val="002F2023"/>
    <w:rsid w:val="002F346B"/>
    <w:rsid w:val="002F50DB"/>
    <w:rsid w:val="0030351E"/>
    <w:rsid w:val="003066F2"/>
    <w:rsid w:val="003226BE"/>
    <w:rsid w:val="00330DC4"/>
    <w:rsid w:val="00333191"/>
    <w:rsid w:val="00347A4E"/>
    <w:rsid w:val="00347B37"/>
    <w:rsid w:val="00356151"/>
    <w:rsid w:val="003564B0"/>
    <w:rsid w:val="00360C14"/>
    <w:rsid w:val="00366F17"/>
    <w:rsid w:val="00374A7F"/>
    <w:rsid w:val="00382FDB"/>
    <w:rsid w:val="0039693F"/>
    <w:rsid w:val="003A7E2F"/>
    <w:rsid w:val="003B183D"/>
    <w:rsid w:val="003B2E0C"/>
    <w:rsid w:val="003B40E8"/>
    <w:rsid w:val="003B4592"/>
    <w:rsid w:val="003B5CDD"/>
    <w:rsid w:val="003B6B04"/>
    <w:rsid w:val="003D22B4"/>
    <w:rsid w:val="003F55D2"/>
    <w:rsid w:val="00401365"/>
    <w:rsid w:val="0041178E"/>
    <w:rsid w:val="0041357D"/>
    <w:rsid w:val="00415511"/>
    <w:rsid w:val="0041670E"/>
    <w:rsid w:val="00417801"/>
    <w:rsid w:val="00425212"/>
    <w:rsid w:val="00441ABB"/>
    <w:rsid w:val="00455BDB"/>
    <w:rsid w:val="00474102"/>
    <w:rsid w:val="00493446"/>
    <w:rsid w:val="0049743D"/>
    <w:rsid w:val="004A460E"/>
    <w:rsid w:val="004A6327"/>
    <w:rsid w:val="004B0C32"/>
    <w:rsid w:val="004B3C75"/>
    <w:rsid w:val="004B5E13"/>
    <w:rsid w:val="004B6B72"/>
    <w:rsid w:val="004C5CEE"/>
    <w:rsid w:val="004D25A4"/>
    <w:rsid w:val="004D3A4A"/>
    <w:rsid w:val="004E229A"/>
    <w:rsid w:val="00500480"/>
    <w:rsid w:val="00502C62"/>
    <w:rsid w:val="00502E29"/>
    <w:rsid w:val="00504937"/>
    <w:rsid w:val="005134DA"/>
    <w:rsid w:val="005202BD"/>
    <w:rsid w:val="00526DA0"/>
    <w:rsid w:val="005351EF"/>
    <w:rsid w:val="00544F70"/>
    <w:rsid w:val="00547E0D"/>
    <w:rsid w:val="00554F25"/>
    <w:rsid w:val="0055506D"/>
    <w:rsid w:val="0057306B"/>
    <w:rsid w:val="00583C3E"/>
    <w:rsid w:val="0059774D"/>
    <w:rsid w:val="005A44A6"/>
    <w:rsid w:val="005A7567"/>
    <w:rsid w:val="005C5D09"/>
    <w:rsid w:val="005C6230"/>
    <w:rsid w:val="005D1C57"/>
    <w:rsid w:val="005D3BF6"/>
    <w:rsid w:val="005D7A86"/>
    <w:rsid w:val="005E3D38"/>
    <w:rsid w:val="005E7C9C"/>
    <w:rsid w:val="005F184F"/>
    <w:rsid w:val="005F55B5"/>
    <w:rsid w:val="00600D30"/>
    <w:rsid w:val="00614C88"/>
    <w:rsid w:val="0062006B"/>
    <w:rsid w:val="00622FD2"/>
    <w:rsid w:val="00625082"/>
    <w:rsid w:val="00632E20"/>
    <w:rsid w:val="0063462C"/>
    <w:rsid w:val="00635359"/>
    <w:rsid w:val="00637486"/>
    <w:rsid w:val="006429EC"/>
    <w:rsid w:val="00645ABF"/>
    <w:rsid w:val="006517FA"/>
    <w:rsid w:val="00652E2B"/>
    <w:rsid w:val="00665F74"/>
    <w:rsid w:val="006843DF"/>
    <w:rsid w:val="006B6917"/>
    <w:rsid w:val="006C33C3"/>
    <w:rsid w:val="006C384F"/>
    <w:rsid w:val="006D25C9"/>
    <w:rsid w:val="006D29C5"/>
    <w:rsid w:val="006E31A3"/>
    <w:rsid w:val="006F22FF"/>
    <w:rsid w:val="006F2FE6"/>
    <w:rsid w:val="006F36A7"/>
    <w:rsid w:val="0071122F"/>
    <w:rsid w:val="0071360D"/>
    <w:rsid w:val="00715DFC"/>
    <w:rsid w:val="00721481"/>
    <w:rsid w:val="00722497"/>
    <w:rsid w:val="00725F5C"/>
    <w:rsid w:val="00730AC7"/>
    <w:rsid w:val="00732273"/>
    <w:rsid w:val="007358CF"/>
    <w:rsid w:val="0074441E"/>
    <w:rsid w:val="00746278"/>
    <w:rsid w:val="00746651"/>
    <w:rsid w:val="00750AA0"/>
    <w:rsid w:val="00752A7C"/>
    <w:rsid w:val="007541FE"/>
    <w:rsid w:val="00757AFD"/>
    <w:rsid w:val="0078536D"/>
    <w:rsid w:val="007B524E"/>
    <w:rsid w:val="007C21CD"/>
    <w:rsid w:val="007C517B"/>
    <w:rsid w:val="007C7293"/>
    <w:rsid w:val="007D365A"/>
    <w:rsid w:val="007E6E9A"/>
    <w:rsid w:val="008037E7"/>
    <w:rsid w:val="00803C1B"/>
    <w:rsid w:val="00806E0B"/>
    <w:rsid w:val="0080783D"/>
    <w:rsid w:val="00807E03"/>
    <w:rsid w:val="00812EAB"/>
    <w:rsid w:val="00815564"/>
    <w:rsid w:val="00816F44"/>
    <w:rsid w:val="00817629"/>
    <w:rsid w:val="00824DEB"/>
    <w:rsid w:val="00831DFC"/>
    <w:rsid w:val="00835D32"/>
    <w:rsid w:val="00842AAF"/>
    <w:rsid w:val="00854800"/>
    <w:rsid w:val="0085521C"/>
    <w:rsid w:val="0086053C"/>
    <w:rsid w:val="00866751"/>
    <w:rsid w:val="0087212D"/>
    <w:rsid w:val="0087799F"/>
    <w:rsid w:val="00881C23"/>
    <w:rsid w:val="008920DF"/>
    <w:rsid w:val="008A1266"/>
    <w:rsid w:val="008A17CC"/>
    <w:rsid w:val="008A5CAA"/>
    <w:rsid w:val="008B201A"/>
    <w:rsid w:val="008B3073"/>
    <w:rsid w:val="008B44E2"/>
    <w:rsid w:val="008D5C50"/>
    <w:rsid w:val="008F3B59"/>
    <w:rsid w:val="00915CFA"/>
    <w:rsid w:val="0092228D"/>
    <w:rsid w:val="00922D5E"/>
    <w:rsid w:val="009246FD"/>
    <w:rsid w:val="0095575F"/>
    <w:rsid w:val="00956FC7"/>
    <w:rsid w:val="00961020"/>
    <w:rsid w:val="00961DA6"/>
    <w:rsid w:val="0098764C"/>
    <w:rsid w:val="00993940"/>
    <w:rsid w:val="009A41BF"/>
    <w:rsid w:val="009B3894"/>
    <w:rsid w:val="009B3906"/>
    <w:rsid w:val="009B4E02"/>
    <w:rsid w:val="009C20C7"/>
    <w:rsid w:val="009C3266"/>
    <w:rsid w:val="009D21BF"/>
    <w:rsid w:val="009D4251"/>
    <w:rsid w:val="009E32C3"/>
    <w:rsid w:val="009E6B28"/>
    <w:rsid w:val="009E775B"/>
    <w:rsid w:val="009F51C7"/>
    <w:rsid w:val="009F60EF"/>
    <w:rsid w:val="00A050AF"/>
    <w:rsid w:val="00A0640F"/>
    <w:rsid w:val="00A10800"/>
    <w:rsid w:val="00A147CC"/>
    <w:rsid w:val="00A26A2A"/>
    <w:rsid w:val="00A26E43"/>
    <w:rsid w:val="00A34B9C"/>
    <w:rsid w:val="00A36695"/>
    <w:rsid w:val="00A4044D"/>
    <w:rsid w:val="00A4188F"/>
    <w:rsid w:val="00A477B2"/>
    <w:rsid w:val="00A51F7B"/>
    <w:rsid w:val="00A7563A"/>
    <w:rsid w:val="00A81618"/>
    <w:rsid w:val="00A85B79"/>
    <w:rsid w:val="00A9087A"/>
    <w:rsid w:val="00A9756A"/>
    <w:rsid w:val="00AA094E"/>
    <w:rsid w:val="00AA103A"/>
    <w:rsid w:val="00AB1A3F"/>
    <w:rsid w:val="00AB5A3A"/>
    <w:rsid w:val="00AC5616"/>
    <w:rsid w:val="00AE52C3"/>
    <w:rsid w:val="00AE687E"/>
    <w:rsid w:val="00AF2A96"/>
    <w:rsid w:val="00AF4709"/>
    <w:rsid w:val="00AF62AE"/>
    <w:rsid w:val="00B01DCE"/>
    <w:rsid w:val="00B02D6D"/>
    <w:rsid w:val="00B1710B"/>
    <w:rsid w:val="00B22DDD"/>
    <w:rsid w:val="00B25A10"/>
    <w:rsid w:val="00B267B7"/>
    <w:rsid w:val="00B34616"/>
    <w:rsid w:val="00B45941"/>
    <w:rsid w:val="00B45C46"/>
    <w:rsid w:val="00B576FB"/>
    <w:rsid w:val="00B713F5"/>
    <w:rsid w:val="00B71AD9"/>
    <w:rsid w:val="00B73356"/>
    <w:rsid w:val="00B87A8B"/>
    <w:rsid w:val="00B91AE7"/>
    <w:rsid w:val="00B92B8B"/>
    <w:rsid w:val="00B93EE9"/>
    <w:rsid w:val="00B93F5C"/>
    <w:rsid w:val="00BA1C20"/>
    <w:rsid w:val="00BA2857"/>
    <w:rsid w:val="00BA7D88"/>
    <w:rsid w:val="00BB3834"/>
    <w:rsid w:val="00BD3984"/>
    <w:rsid w:val="00BD3A61"/>
    <w:rsid w:val="00BD6803"/>
    <w:rsid w:val="00BE17D4"/>
    <w:rsid w:val="00BE2349"/>
    <w:rsid w:val="00C055E5"/>
    <w:rsid w:val="00C10517"/>
    <w:rsid w:val="00C308A0"/>
    <w:rsid w:val="00C32654"/>
    <w:rsid w:val="00C37413"/>
    <w:rsid w:val="00C50350"/>
    <w:rsid w:val="00C528CC"/>
    <w:rsid w:val="00C56C7C"/>
    <w:rsid w:val="00C610FC"/>
    <w:rsid w:val="00C662C2"/>
    <w:rsid w:val="00C71CD6"/>
    <w:rsid w:val="00C81363"/>
    <w:rsid w:val="00C81F7B"/>
    <w:rsid w:val="00C83D6D"/>
    <w:rsid w:val="00C94C5C"/>
    <w:rsid w:val="00CA2E06"/>
    <w:rsid w:val="00CA5597"/>
    <w:rsid w:val="00CB6066"/>
    <w:rsid w:val="00CC2D98"/>
    <w:rsid w:val="00CC66BD"/>
    <w:rsid w:val="00CD04E9"/>
    <w:rsid w:val="00CD2676"/>
    <w:rsid w:val="00CD54FF"/>
    <w:rsid w:val="00CE4AF1"/>
    <w:rsid w:val="00CE567B"/>
    <w:rsid w:val="00CF3412"/>
    <w:rsid w:val="00CF4DA8"/>
    <w:rsid w:val="00D0523A"/>
    <w:rsid w:val="00D1753C"/>
    <w:rsid w:val="00D30691"/>
    <w:rsid w:val="00D311B5"/>
    <w:rsid w:val="00D32694"/>
    <w:rsid w:val="00D341BC"/>
    <w:rsid w:val="00D40B87"/>
    <w:rsid w:val="00D52653"/>
    <w:rsid w:val="00D64903"/>
    <w:rsid w:val="00D66DF8"/>
    <w:rsid w:val="00D814CF"/>
    <w:rsid w:val="00D83183"/>
    <w:rsid w:val="00DD05BE"/>
    <w:rsid w:val="00DD5B62"/>
    <w:rsid w:val="00DD7486"/>
    <w:rsid w:val="00DE1569"/>
    <w:rsid w:val="00DE2008"/>
    <w:rsid w:val="00DE3E93"/>
    <w:rsid w:val="00DF3781"/>
    <w:rsid w:val="00DF620A"/>
    <w:rsid w:val="00E03F90"/>
    <w:rsid w:val="00E06FB8"/>
    <w:rsid w:val="00E07C88"/>
    <w:rsid w:val="00E32853"/>
    <w:rsid w:val="00E33D75"/>
    <w:rsid w:val="00E37675"/>
    <w:rsid w:val="00E37CCF"/>
    <w:rsid w:val="00E44FF0"/>
    <w:rsid w:val="00E51D4A"/>
    <w:rsid w:val="00E56A2A"/>
    <w:rsid w:val="00E61FFB"/>
    <w:rsid w:val="00E6719F"/>
    <w:rsid w:val="00E73F94"/>
    <w:rsid w:val="00E81EA8"/>
    <w:rsid w:val="00E835C0"/>
    <w:rsid w:val="00E9029B"/>
    <w:rsid w:val="00E90494"/>
    <w:rsid w:val="00E92ECE"/>
    <w:rsid w:val="00EA05E7"/>
    <w:rsid w:val="00EA0D14"/>
    <w:rsid w:val="00EB2361"/>
    <w:rsid w:val="00EB6ECE"/>
    <w:rsid w:val="00ED31F9"/>
    <w:rsid w:val="00EE2740"/>
    <w:rsid w:val="00EE61A8"/>
    <w:rsid w:val="00EF14B7"/>
    <w:rsid w:val="00EF3C5E"/>
    <w:rsid w:val="00F147AA"/>
    <w:rsid w:val="00F16A05"/>
    <w:rsid w:val="00F23645"/>
    <w:rsid w:val="00F25953"/>
    <w:rsid w:val="00F26770"/>
    <w:rsid w:val="00F30D0E"/>
    <w:rsid w:val="00F357DE"/>
    <w:rsid w:val="00F3703B"/>
    <w:rsid w:val="00F40FA6"/>
    <w:rsid w:val="00F450D5"/>
    <w:rsid w:val="00F5428E"/>
    <w:rsid w:val="00F56848"/>
    <w:rsid w:val="00F64630"/>
    <w:rsid w:val="00F6736C"/>
    <w:rsid w:val="00F72D74"/>
    <w:rsid w:val="00F736ED"/>
    <w:rsid w:val="00FA3FF9"/>
    <w:rsid w:val="00FA6C82"/>
    <w:rsid w:val="00FB2570"/>
    <w:rsid w:val="00FB4F3F"/>
    <w:rsid w:val="00FC5BB7"/>
    <w:rsid w:val="00FD6E02"/>
    <w:rsid w:val="00FE2FC7"/>
    <w:rsid w:val="00FF5912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62C8"/>
  <w15:chartTrackingRefBased/>
  <w15:docId w15:val="{370BBFA6-4C06-48A9-A95E-68F9588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50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C610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1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1C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610F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C610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610FC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C610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610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05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9C326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E3D3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F60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60EF"/>
  </w:style>
  <w:style w:type="paragraph" w:styleId="Pieddepage">
    <w:name w:val="footer"/>
    <w:basedOn w:val="Normal"/>
    <w:link w:val="PieddepageCar"/>
    <w:uiPriority w:val="99"/>
    <w:unhideWhenUsed/>
    <w:rsid w:val="009F60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60EF"/>
  </w:style>
  <w:style w:type="character" w:customStyle="1" w:styleId="Titre5Car">
    <w:name w:val="Titre 5 Car"/>
    <w:basedOn w:val="Policepardfaut"/>
    <w:link w:val="Titre5"/>
    <w:uiPriority w:val="9"/>
    <w:semiHidden/>
    <w:rsid w:val="00C71CD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media-body">
    <w:name w:val="media-body"/>
    <w:basedOn w:val="Policepardfaut"/>
    <w:rsid w:val="00382FDB"/>
  </w:style>
  <w:style w:type="paragraph" w:styleId="Paragraphedeliste">
    <w:name w:val="List Paragraph"/>
    <w:basedOn w:val="Normal"/>
    <w:uiPriority w:val="34"/>
    <w:qFormat/>
    <w:rsid w:val="00A81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7783">
          <w:marLeft w:val="0"/>
          <w:marRight w:val="0"/>
          <w:marTop w:val="0"/>
          <w:marBottom w:val="180"/>
          <w:divBdr>
            <w:top w:val="none" w:sz="0" w:space="8" w:color="EF7D00"/>
            <w:left w:val="none" w:sz="0" w:space="11" w:color="EF7D00"/>
            <w:bottom w:val="single" w:sz="6" w:space="8" w:color="EF7D00"/>
            <w:right w:val="none" w:sz="0" w:space="11" w:color="EF7D00"/>
          </w:divBdr>
        </w:div>
        <w:div w:id="12651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7493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58394">
                  <w:marLeft w:val="14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unpdm.com/wp-content/uploads/2025/10/Rechauffeur-Humidificateur-pour-OHD-Airvo-2-et-myAirvo-2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npdm.com/wp-content/uploads/2025/10/20250930-mes-rechauffeur-airvo-fish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sm.sante.fr/informations-de-securite/rechauffeur-humidificateur-pour-ohd-oxygenotherapie-a-haut-debit-airvo-2-et-myairvo-2-fisher-paykel-healthca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Pierre-Henri</dc:creator>
  <cp:keywords/>
  <dc:description/>
  <cp:lastModifiedBy>Pierre-Henri</cp:lastModifiedBy>
  <cp:revision>239</cp:revision>
  <dcterms:created xsi:type="dcterms:W3CDTF">2023-01-07T09:25:00Z</dcterms:created>
  <dcterms:modified xsi:type="dcterms:W3CDTF">2025-10-01T12:36:00Z</dcterms:modified>
</cp:coreProperties>
</file>